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0ADD" w14:textId="77777777" w:rsidR="003E5ECC" w:rsidRDefault="00935BFC">
      <w:pPr>
        <w:spacing w:after="300"/>
        <w:ind w:left="3817"/>
      </w:pPr>
      <w:r>
        <w:rPr>
          <w:noProof/>
        </w:rPr>
        <w:drawing>
          <wp:inline distT="0" distB="0" distL="0" distR="0" wp14:anchorId="509E64A8" wp14:editId="678863EF">
            <wp:extent cx="1010751" cy="101537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4"/>
                    <a:stretch>
                      <a:fillRect/>
                    </a:stretch>
                  </pic:blipFill>
                  <pic:spPr>
                    <a:xfrm>
                      <a:off x="0" y="0"/>
                      <a:ext cx="1010751" cy="1015370"/>
                    </a:xfrm>
                    <a:prstGeom prst="rect">
                      <a:avLst/>
                    </a:prstGeom>
                  </pic:spPr>
                </pic:pic>
              </a:graphicData>
            </a:graphic>
          </wp:inline>
        </w:drawing>
      </w:r>
    </w:p>
    <w:p w14:paraId="4441982D" w14:textId="77777777" w:rsidR="003E5ECC" w:rsidRDefault="00935BFC">
      <w:pPr>
        <w:spacing w:after="406"/>
        <w:ind w:left="36"/>
        <w:jc w:val="center"/>
      </w:pPr>
      <w:r>
        <w:rPr>
          <w:rFonts w:ascii="Times New Roman" w:eastAsia="Times New Roman" w:hAnsi="Times New Roman" w:cs="Times New Roman"/>
          <w:sz w:val="48"/>
        </w:rPr>
        <w:t>Välkomna till höstens föreläsningar!</w:t>
      </w:r>
    </w:p>
    <w:p w14:paraId="2377D2A9" w14:textId="77777777" w:rsidR="003E5ECC" w:rsidRDefault="00935BFC">
      <w:pPr>
        <w:spacing w:after="1020" w:line="253" w:lineRule="auto"/>
        <w:ind w:left="14" w:firstLine="7"/>
      </w:pPr>
      <w:r>
        <w:rPr>
          <w:rFonts w:ascii="Times New Roman" w:eastAsia="Times New Roman" w:hAnsi="Times New Roman" w:cs="Times New Roman"/>
          <w:sz w:val="28"/>
        </w:rPr>
        <w:t>Temat för föreläsningarna hösten 2022 och våren 2023 är medicinsk teknik. Inom snart sagt alla medicinska områden har utvecklingen av medicinsk teknik revolutionerat diagnostik och behandling och vi kommer att få en inblick i några av de många grenarna i denna spännande värld. I november bryter vi av med fortsättning av temat "Medicinhistoria från grunden" och gör en ny djupdykning i vad arkeologerna kan utläsa ur västmanlänningarnas fornlämningar.</w:t>
      </w:r>
    </w:p>
    <w:p w14:paraId="46D96ED7" w14:textId="77777777" w:rsidR="003E5ECC" w:rsidRDefault="00935BFC">
      <w:pPr>
        <w:spacing w:after="0"/>
        <w:ind w:left="31" w:hanging="10"/>
      </w:pPr>
      <w:r>
        <w:rPr>
          <w:rFonts w:ascii="Times New Roman" w:eastAsia="Times New Roman" w:hAnsi="Times New Roman" w:cs="Times New Roman"/>
          <w:sz w:val="34"/>
        </w:rPr>
        <w:t>Torsdagen den 29 september 2022 Id 18:00</w:t>
      </w:r>
    </w:p>
    <w:p w14:paraId="1E7E18F5" w14:textId="77777777" w:rsidR="003E5ECC" w:rsidRDefault="00935BFC">
      <w:pPr>
        <w:spacing w:after="309"/>
        <w:ind w:left="38" w:hanging="10"/>
      </w:pPr>
      <w:r>
        <w:rPr>
          <w:noProof/>
        </w:rPr>
        <w:drawing>
          <wp:anchor distT="0" distB="0" distL="114300" distR="114300" simplePos="0" relativeHeight="251658240" behindDoc="0" locked="0" layoutInCell="1" allowOverlap="0" wp14:anchorId="766EBF08" wp14:editId="11A395BD">
            <wp:simplePos x="0" y="0"/>
            <wp:positionH relativeFrom="page">
              <wp:posOffset>246971</wp:posOffset>
            </wp:positionH>
            <wp:positionV relativeFrom="page">
              <wp:posOffset>5360422</wp:posOffset>
            </wp:positionV>
            <wp:extent cx="100618" cy="18295"/>
            <wp:effectExtent l="0" t="0" r="0" b="0"/>
            <wp:wrapSquare wrapText="bothSides"/>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5"/>
                    <a:stretch>
                      <a:fillRect/>
                    </a:stretch>
                  </pic:blipFill>
                  <pic:spPr>
                    <a:xfrm>
                      <a:off x="0" y="0"/>
                      <a:ext cx="100618" cy="18295"/>
                    </a:xfrm>
                    <a:prstGeom prst="rect">
                      <a:avLst/>
                    </a:prstGeom>
                  </pic:spPr>
                </pic:pic>
              </a:graphicData>
            </a:graphic>
          </wp:anchor>
        </w:drawing>
      </w:r>
      <w:r>
        <w:rPr>
          <w:noProof/>
        </w:rPr>
        <w:drawing>
          <wp:anchor distT="0" distB="0" distL="114300" distR="114300" simplePos="0" relativeHeight="251659264" behindDoc="0" locked="0" layoutInCell="1" allowOverlap="0" wp14:anchorId="4BB422A4" wp14:editId="58A1C325">
            <wp:simplePos x="0" y="0"/>
            <wp:positionH relativeFrom="page">
              <wp:posOffset>352162</wp:posOffset>
            </wp:positionH>
            <wp:positionV relativeFrom="page">
              <wp:posOffset>5383290</wp:posOffset>
            </wp:positionV>
            <wp:extent cx="18294" cy="4574"/>
            <wp:effectExtent l="0" t="0" r="0" b="0"/>
            <wp:wrapSquare wrapText="bothSides"/>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6"/>
                    <a:stretch>
                      <a:fillRect/>
                    </a:stretch>
                  </pic:blipFill>
                  <pic:spPr>
                    <a:xfrm>
                      <a:off x="0" y="0"/>
                      <a:ext cx="18294" cy="4574"/>
                    </a:xfrm>
                    <a:prstGeom prst="rect">
                      <a:avLst/>
                    </a:prstGeom>
                  </pic:spPr>
                </pic:pic>
              </a:graphicData>
            </a:graphic>
          </wp:anchor>
        </w:drawing>
      </w:r>
      <w:r>
        <w:rPr>
          <w:rFonts w:ascii="Times New Roman" w:eastAsia="Times New Roman" w:hAnsi="Times New Roman" w:cs="Times New Roman"/>
          <w:sz w:val="36"/>
        </w:rPr>
        <w:t xml:space="preserve">Lokal: Gamla vårdskolans </w:t>
      </w:r>
      <w:proofErr w:type="gramStart"/>
      <w:r>
        <w:rPr>
          <w:rFonts w:ascii="Times New Roman" w:eastAsia="Times New Roman" w:hAnsi="Times New Roman" w:cs="Times New Roman"/>
          <w:sz w:val="36"/>
        </w:rPr>
        <w:t>aula ingång</w:t>
      </w:r>
      <w:proofErr w:type="gramEnd"/>
      <w:r>
        <w:rPr>
          <w:rFonts w:ascii="Times New Roman" w:eastAsia="Times New Roman" w:hAnsi="Times New Roman" w:cs="Times New Roman"/>
          <w:sz w:val="36"/>
        </w:rPr>
        <w:t xml:space="preserve"> 21, Västerås sjukhus.</w:t>
      </w:r>
    </w:p>
    <w:p w14:paraId="6690233A" w14:textId="77777777" w:rsidR="003E5ECC" w:rsidRDefault="00935BFC">
      <w:pPr>
        <w:spacing w:after="0"/>
        <w:ind w:left="31" w:hanging="10"/>
      </w:pPr>
      <w:r>
        <w:rPr>
          <w:rFonts w:ascii="Times New Roman" w:eastAsia="Times New Roman" w:hAnsi="Times New Roman" w:cs="Times New Roman"/>
          <w:sz w:val="34"/>
        </w:rPr>
        <w:t>Tema Medicinsk teknik:</w:t>
      </w:r>
    </w:p>
    <w:p w14:paraId="42A45910" w14:textId="77777777" w:rsidR="003E5ECC" w:rsidRDefault="00935BFC">
      <w:pPr>
        <w:spacing w:after="223"/>
        <w:ind w:left="31" w:hanging="10"/>
      </w:pPr>
      <w:r>
        <w:rPr>
          <w:rFonts w:ascii="Times New Roman" w:eastAsia="Times New Roman" w:hAnsi="Times New Roman" w:cs="Times New Roman"/>
          <w:sz w:val="34"/>
        </w:rPr>
        <w:t>Diagnostiskt ultraljud, utveckling och tillämpning.</w:t>
      </w:r>
    </w:p>
    <w:p w14:paraId="35F9915B" w14:textId="77777777" w:rsidR="003E5ECC" w:rsidRDefault="00935BFC">
      <w:pPr>
        <w:spacing w:after="0"/>
        <w:ind w:left="7"/>
      </w:pPr>
      <w:r>
        <w:rPr>
          <w:noProof/>
        </w:rPr>
        <w:drawing>
          <wp:inline distT="0" distB="0" distL="0" distR="0" wp14:anchorId="50C84CEA" wp14:editId="2F3B8B1E">
            <wp:extent cx="1239428" cy="1257778"/>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7"/>
                    <a:stretch>
                      <a:fillRect/>
                    </a:stretch>
                  </pic:blipFill>
                  <pic:spPr>
                    <a:xfrm>
                      <a:off x="0" y="0"/>
                      <a:ext cx="1239428" cy="1257778"/>
                    </a:xfrm>
                    <a:prstGeom prst="rect">
                      <a:avLst/>
                    </a:prstGeom>
                  </pic:spPr>
                </pic:pic>
              </a:graphicData>
            </a:graphic>
          </wp:inline>
        </w:drawing>
      </w:r>
      <w:r>
        <w:rPr>
          <w:rFonts w:ascii="Times New Roman" w:eastAsia="Times New Roman" w:hAnsi="Times New Roman" w:cs="Times New Roman"/>
          <w:sz w:val="30"/>
        </w:rPr>
        <w:t>Andrew Walker</w:t>
      </w:r>
    </w:p>
    <w:p w14:paraId="424A2208" w14:textId="77777777" w:rsidR="003E5ECC" w:rsidRDefault="00935BFC">
      <w:pPr>
        <w:spacing w:after="1410" w:line="249" w:lineRule="auto"/>
        <w:ind w:left="31" w:right="1116" w:hanging="10"/>
        <w:jc w:val="both"/>
      </w:pPr>
      <w:r>
        <w:rPr>
          <w:rFonts w:ascii="Times New Roman" w:eastAsia="Times New Roman" w:hAnsi="Times New Roman" w:cs="Times New Roman"/>
          <w:sz w:val="28"/>
        </w:rPr>
        <w:t>För flera områden särskilt hjärtdiagnostik innebär ultraljudtekniken en revolution. Andrew Walker har varit med under hela denna dynamiska utveckling.</w:t>
      </w:r>
    </w:p>
    <w:p w14:paraId="31085BCF" w14:textId="6E61CAC1" w:rsidR="003E5ECC" w:rsidRDefault="00935BFC">
      <w:pPr>
        <w:spacing w:after="0"/>
        <w:ind w:left="2427"/>
      </w:pPr>
      <w:r>
        <w:rPr>
          <w:noProof/>
        </w:rPr>
        <w:drawing>
          <wp:inline distT="0" distB="0" distL="0" distR="0" wp14:anchorId="1A54DD23" wp14:editId="44B43605">
            <wp:extent cx="1083928" cy="91475"/>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8"/>
                    <a:stretch>
                      <a:fillRect/>
                    </a:stretch>
                  </pic:blipFill>
                  <pic:spPr>
                    <a:xfrm>
                      <a:off x="0" y="0"/>
                      <a:ext cx="1083928" cy="91475"/>
                    </a:xfrm>
                    <a:prstGeom prst="rect">
                      <a:avLst/>
                    </a:prstGeom>
                  </pic:spPr>
                </pic:pic>
              </a:graphicData>
            </a:graphic>
          </wp:inline>
        </w:drawing>
      </w:r>
    </w:p>
    <w:sectPr w:rsidR="003E5ECC">
      <w:pgSz w:w="11920" w:h="16840"/>
      <w:pgMar w:top="1289" w:right="1448" w:bottom="2158" w:left="1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CC"/>
    <w:rsid w:val="003E5ECC"/>
    <w:rsid w:val="007627F2"/>
    <w:rsid w:val="00935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D95"/>
  <w15:docId w15:val="{39BE63C9-3A34-43D2-AFC4-E48ABA96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705</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Barkman</dc:creator>
  <cp:keywords/>
  <cp:lastModifiedBy>Eva Barkman</cp:lastModifiedBy>
  <cp:revision>3</cp:revision>
  <dcterms:created xsi:type="dcterms:W3CDTF">2022-09-15T14:20:00Z</dcterms:created>
  <dcterms:modified xsi:type="dcterms:W3CDTF">2022-09-15T15:11:00Z</dcterms:modified>
</cp:coreProperties>
</file>